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bookmarkStart w:id="0" w:name="_GoBack"/>
      <w:r>
        <w:rPr>
          <w:rFonts w:hint="eastAsia" w:ascii="宋体" w:hAnsi="宋体" w:eastAsia="宋体" w:cs="宋体"/>
          <w:i w:val="0"/>
          <w:caps w:val="0"/>
          <w:color w:val="565656"/>
          <w:spacing w:val="0"/>
          <w:sz w:val="24"/>
          <w:szCs w:val="24"/>
          <w:shd w:val="clear" w:fill="FFFFFF"/>
        </w:rPr>
        <w:t>新华社北京9月22日电 近日，中共中央、国务院印发了《知识产权强国建设纲要（2021－2035年）》，并发出通知，要求各地区各部门结合实际认真贯彻落实。</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《知识产权强国建设纲要（2021－2035年）》主要内容如下。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为统筹推进知识产权强国建设，全面提升知识产权创造、运用、保护、管理和服务水平，充分发挥知识产权制度在社会主义现代化建设中的重要作用，制定本纲要。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Style w:val="5"/>
          <w:rFonts w:hint="eastAsia" w:ascii="宋体" w:hAnsi="宋体" w:eastAsia="宋体" w:cs="宋体"/>
          <w:i w:val="0"/>
          <w:caps w:val="0"/>
          <w:color w:val="565656"/>
          <w:spacing w:val="0"/>
          <w:sz w:val="24"/>
          <w:szCs w:val="24"/>
          <w:shd w:val="clear" w:fill="FFFFFF"/>
        </w:rPr>
        <w:t>　　一、战略背景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党的十八大以来，在以习近平同志为核心的党中央坚强领导下，我国知识产权事业发展取得显著成效，知识产权法规制度体系逐步完善，核心专利、知名品牌、精品版权、优良植物新品种、优质地理标志、高水平集成电路布图设计等高价值知识产权拥有量大幅增加，商业秘密保护不断加强，遗传资源、传统知识和民间文艺的利用水平稳步提升，知识产权保护效果、运用效益和国际影响力显著提升，全社会知识产权意识大幅提高，涌现出一批知识产权竞争力较强的市场主体，走出了一条中国特色知识产权发展之路，有力保障创新型国家建设和全面建成小康社会目标的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进入新发展阶段，推动高质量发展是保持经济持续健康发展的必然要求，创新是引领发展的第一动力，知识产权作为国家发展战略性资源和国际竞争力核心要素的作用更加凸显。实施知识产权强国战略，回应新技术、新经济、新形势对知识产权制度变革提出的挑战，加快推进知识产权改革发展，协调好政府与市场、国内与国际，以及知识产权数量与质量、需求与供给的联动关系，全面提升我国知识产权综合实力，大力激发全社会创新活力，建设中国特色、世界水平的知识产权强国，对于提升国家核心竞争力，扩大高水平对外开放，实现更高质量、更有效率、更加公平、更可持续、更为安全的发展，满足人民日益增长的美好生活需要，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Style w:val="5"/>
          <w:rFonts w:hint="eastAsia" w:ascii="宋体" w:hAnsi="宋体" w:eastAsia="宋体" w:cs="宋体"/>
          <w:i w:val="0"/>
          <w:caps w:val="0"/>
          <w:color w:val="565656"/>
          <w:spacing w:val="0"/>
          <w:sz w:val="24"/>
          <w:szCs w:val="24"/>
          <w:shd w:val="clear" w:fill="FFFFFF"/>
        </w:rPr>
        <w:t>　　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一）指导思想。坚持以习近平新时代中国特色社会主义思想为指导，全面贯彻党的十九大和十九届二中、三中、四中、五中全会精神，紧紧围绕统筹推进“五位一体”总体布局和协调推进“四个全面”战略布局，坚持稳中求进工作总基调，以推动高质量发展为主题，以深化供给侧结构性改革为主线，以改革创新为根本动力，以满足人民日益增长的美好生活需要为根本目的，立足新发展阶段，贯彻新发展理念，构建新发展格局，牢牢把握加强知识产权保护是完善产权保护制度最重要的内容和提高国家经济竞争力最大的激励，打通知识产权创造、运用、保护、管理和服务全链条，更大力度加强知识产权保护国际合作，建设制度完善、保护严格、运行高效、服务便捷、文化自觉、开放共赢的知识产权强国，为建设创新型国家和社会主义现代化强国提供坚实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（二）工作原则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——法治保障，严格保护。落实全面依法治国基本方略，严格依法保护知识产权，切实维护社会公平正义和权利人合法权益。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——改革驱动，质量引领。深化知识产权领域改革，构建更加完善的要素市场化配置体制机制，更好发挥知识产权制度激励创新的基本保障作用，为高质量发展提供源源不断的动力。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——聚焦重点，统筹协调。坚持战略引领、统筹规划，突出重点领域和重大需求，推动知识产权与经济、科技、文化、社会等各方面深度融合发展。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——科学治理，合作共赢。坚持人类命运共同体理念，以国际视野谋划和推动知识产权改革发展，推动构建开放包容、平衡普惠的知识产权国际规则，让创新创造更多惠及各国人民。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（三）发展目标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到2025年，知识产权强国建设取得明显成效，知识产权保护更加严格，社会满意度达到并保持较高水平，知识产权市场价值进一步凸显，品牌竞争力大幅提升，专利密集型产业增加值占GDP比重达到13%，版权产业增加值占GDP比重达到7.5%，知识产权使用费年进出口总额达到3500亿元，每万人口高价值发明专利拥有量达到12件（上述指标均为预期性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到2035年，我国知识产权综合竞争力跻身世界前列，知识产权制度系统完备，知识产权促进创新创业蓬勃发展，全社会知识产权文化自觉基本形成，全方位、多层次参与知识产权全球治理的国际合作格局基本形成，中国特色、世界水平的知识产权强国基本建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Style w:val="5"/>
          <w:rFonts w:hint="eastAsia" w:ascii="宋体" w:hAnsi="宋体" w:eastAsia="宋体" w:cs="宋体"/>
          <w:i w:val="0"/>
          <w:caps w:val="0"/>
          <w:color w:val="565656"/>
          <w:spacing w:val="0"/>
          <w:sz w:val="24"/>
          <w:szCs w:val="24"/>
          <w:shd w:val="clear" w:fill="FFFFFF"/>
        </w:rPr>
        <w:t>　　三、建设面向社会主义现代化的知识产权制度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四）构建门类齐全、结构严密、内外协调的法律体系。开展知识产权基础性法律研究，做好专门法律法规之间的衔接，增强法律法规的适用性和统一性。根据实际及时修改专利法、商标法、著作权法和植物新品种保护条例，探索制定地理标志、外观设计等专门法律法规，健全专门保护与商标保护相互协调的统一地理标志保护制度，完善集成电路布图设计法规。制定修改强化商业秘密保护方面的法律法规，完善规制知识产权滥用行为的法律制度以及与知识产权相关的反垄断、反不正当竞争等领域立法。修改科学技术进步法。结合有关诉讼法的修改及贯彻落实，研究建立健全符合知识产权审判规律的特别程序法律制度。加快大数据、人工智能、基因技术等新领域新业态知识产权立法。适应科技进步和经济社会发展形势需要，依法及时推动知识产权法律法规立改废释，适时扩大保护客体范围，提高保护标准，全面建立并实施侵权惩罚性赔偿制度，加大损害赔偿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五）构建职责统一、科学规范、服务优良的管理体制。持续优化管理体制机制，加强中央在知识产权保护的宏观管理、区域协调和涉外事宜统筹等方面事权，不断加强机构建设，提高管理效能。围绕国家区域协调发展战略，制定实施区域知识产权战略，深化知识产权强省强市建设，促进区域知识产权协调发展。实施一流专利商标审查机构建设工程，建立专利商标审查官制度，优化专利商标审查协作机制，提高审查质量和效率。构建政府监管、社会监督、行业自律、机构自治的知识产权服务业监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六）构建公正合理、评估科学的政策体系。坚持严格保护的政策导向，完善知识产权权益分配机制，健全以增加知识价值为导向的分配制度，促进知识产权价值实现。完善以强化保护为导向的专利商标审查政策。健全著作权登记制度、网络保护和交易规则。完善知识产权审查注册登记政策调整机制，建立审查动态管理机制。建立健全知识产权政策合法性和公平竞争审查制度。建立知识产权公共政策评估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七）构建响应及时、保护合理的新兴领域和特定领域知识产权规则体系。建立健全新技术、新产业、新业态、新模式知识产权保护规则。探索完善互联网领域知识产权保护制度。研究构建数据知识产权保护规则。完善开源知识产权和法律体系。研究完善算法、商业方法、人工智能产出物知识产权保护规则。加强遗传资源、传统知识、民间文艺等获取和惠益分享制度建设，加强非物质文化遗产的搜集整理和转化利用。推动中医药传统知识保护与现代知识产权制度有效衔接，进一步完善中医药知识产权综合保护体系，建立中医药专利特别审查和保护机制，促进中医药传承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Style w:val="5"/>
          <w:rFonts w:hint="eastAsia" w:ascii="宋体" w:hAnsi="宋体" w:eastAsia="宋体" w:cs="宋体"/>
          <w:i w:val="0"/>
          <w:caps w:val="0"/>
          <w:color w:val="565656"/>
          <w:spacing w:val="0"/>
          <w:sz w:val="24"/>
          <w:szCs w:val="24"/>
          <w:shd w:val="clear" w:fill="FFFFFF"/>
        </w:rPr>
        <w:t>　　四、建设支撑国际一流营商环境的知识产权保护体系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八）健全公正高效、管辖科学、权界清晰、系统完备的司法保护体制。实施高水平知识产权审判机构建设工程，加强审判基础、体制机制和智慧法院建设。健全知识产权审判组织，优化审判机构布局，完善上诉审理机制，深入推进知识产权民事、刑事、行政案件“三合一”审判机制改革，构建案件审理专门化、管辖集中化和程序集约化的审判体系。加强知识产权法官的专业化培养和职业化选拔，加强技术调查官队伍建设，确保案件审判质效。积极推进跨区域知识产权远程诉讼平台建设。统一知识产权司法裁判标准和法律适用，完善裁判规则。加大刑事打击力度，完善知识产权犯罪侦查工作制度。修改完善知识产权相关司法解释，配套制定侵犯知识产权犯罪案件立案追诉标准。加强知识产权案件检察监督机制建设，加强量刑建议指导和抗诉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九）健全便捷高效、严格公正、公开透明的行政保护体系。依法科学配置和行使有关行政部门的调查权、处罚权和强制权。建立统一协调的执法标准、证据规则和案例指导制度。大力提升行政执法人员专业化、职业化水平，探索建立行政保护技术调查官制度。建设知识产权行政执法监管平台，提升执法监管现代化、智能化水平。建立完善知识产权侵权纠纷检验鉴定工作体系。发挥专利侵权纠纷行政裁决制度作用，加大行政裁决执行力度。探索依当事人申请的知识产权纠纷行政调解协议司法确认制度。完善跨区域、跨部门执法保护协作机制。建立对外贸易知识产权保护调查机制和自由贸易试验区知识产权保护专门机制。强化知识产权海关保护，推进国际知识产权执法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十）健全统一领导、衔接顺畅、快速高效的协同保护格局。坚持党中央集中统一领导，实现政府履职尽责、执法部门严格监管、司法机关公正司法、市场主体规范管理、行业组织自律自治、社会公众诚信守法的知识产权协同保护。实施知识产权保护体系建设工程。明晰行政机关与司法机关的职责权限和管辖范围，健全知识产权行政保护与司法保护衔接机制，形成保护合力。建立完善知识产权仲裁、调解、公证、鉴定和维权援助体系，加强相关制度建设。健全知识产权信用监管体系，加强知识产权信用监管机制和平台建设，依法依规对知识产权领域严重失信行为实施惩戒。完善著作权集体管理制度，加强对著作权集体管理组织的支持和监管。实施地理标志保护工程。建设知识产权保护中心网络和海外知识产权纠纷应对指导中心网络。建立健全海外知识产权预警和维权援助信息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Style w:val="5"/>
          <w:rFonts w:hint="eastAsia" w:ascii="宋体" w:hAnsi="宋体" w:eastAsia="宋体" w:cs="宋体"/>
          <w:i w:val="0"/>
          <w:caps w:val="0"/>
          <w:color w:val="565656"/>
          <w:spacing w:val="0"/>
          <w:sz w:val="24"/>
          <w:szCs w:val="24"/>
          <w:shd w:val="clear" w:fill="FFFFFF"/>
        </w:rPr>
        <w:t>　　五、建设激励创新发展的知识产权市场运行机制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十一）完善以企业为主体、市场为导向的高质量创造机制。以质量和价值为标准，改革完善知识产权考核评价机制。引导市场主体发挥专利、商标、版权等多种类型知识产权组合效应，培育一批知识产权竞争力强的世界一流企业。深化实施中小企业知识产权战略推进工程。优化国家科技计划项目的知识产权管理。围绕生物育种前沿技术和重点领域，加快培育一批具有知识产权的优良植物新品种，提高授权品种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十二）健全运行高效顺畅、价值充分实现的运用机制。加强专利密集型产业培育，建立专利密集型产业调查机制。积极发挥专利导航在区域发展、政府投资的重大经济科技项目中的作用，大力推动专利导航在传统优势产业、战略性新兴产业、未来产业发展中的应用。改革国有知识产权归属和权益分配机制，扩大科研机构和高校知识产权处置自主权。建立完善财政资助科研项目形成知识产权的声明制度。建立知识产权交易价格统计发布机制。推进商标品牌建设，加强驰名商标保护，发展传承好传统品牌和老字号，大力培育具有国际影响力的知名商标品牌。发挥集体商标、证明商标制度作用，打造特色鲜明、竞争力强、市场信誉好的产业集群品牌和区域品牌。推动地理标志与特色产业发展、生态文明建设、历史文化传承以及乡村振兴有机融合，提升地理标志品牌影响力和产品附加值。实施地理标志农产品保护工程。深入开展知识产权试点示范工作，推动企业、高校、科研机构健全知识产权管理体系，鼓励高校、科研机构建立专业化知识产权转移转化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十三）建立规范有序、充满活力的市场化运营机制。提高知识产权代理、法律、信息、咨询等服务水平，支持开展知识产权资产评估、交易、转化、托管、投融资等增值服务。实施知识产权运营体系建设工程，打造综合性知识产权运营服务枢纽平台，建设若干聚焦产业、带动区域的运营平台，培育国际化、市场化、专业化知识产权服务机构，开展知识产权服务业分级分类评价。完善无形资产评估制度，形成激励与监管相协调的管理机制。积极稳妥发展知识产权金融，健全知识产权质押信息平台，鼓励开展各类知识产权混合质押和保险，规范探索知识产权融资模式创新。健全版权交易和服务平台，加强作品资产评估、登记认证、质押融资等服务。开展国家版权创新发展建设试点工作。打造全国版权展会授权交易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Style w:val="5"/>
          <w:rFonts w:hint="eastAsia" w:ascii="宋体" w:hAnsi="宋体" w:eastAsia="宋体" w:cs="宋体"/>
          <w:i w:val="0"/>
          <w:caps w:val="0"/>
          <w:color w:val="565656"/>
          <w:spacing w:val="0"/>
          <w:sz w:val="24"/>
          <w:szCs w:val="24"/>
          <w:shd w:val="clear" w:fill="FFFFFF"/>
        </w:rPr>
        <w:t>　　六、建设便民利民的知识产权公共服务体系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十四）加强覆盖全面、服务规范、智能高效的公共服务供给。实施知识产权公共服务智能化建设工程，完善国家知识产权大数据中心和公共服务平台，拓展各类知识产权基础信息开放深度、广度，实现与经济、科技、金融、法律等信息的共享融合。深入推进“互联网+”政务服务，充分利用新技术建设智能化专利商标审查和管理系统，优化审查流程，实现知识产权政务服务“一网通办”和“一站式”服务。完善主干服务网络，扩大技术与创新支持中心等服务网点，构建政府引导、多元参与、互联共享的知识产权公共服务体系。加强专业便捷的知识产权公共咨询服务，健全中小企业和初创企业知识产权公共服务机制。完善国际展会知识产权服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十五）加强公共服务标准化、规范化、网络化建设。明晰知识产权公共服务事项和范围，制定公共服务事项清单和服务标准。统筹推进分级分类的知识产权公共服务机构建设，大力发展高水平的专门化服务机构。有效利用信息技术、综合运用线上线下手段，提高知识产权公共服务效率。畅通沟通渠道，提高知识产权公共服务社会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十六）建立数据标准、资源整合、利用高效的信息服务模式。加强知识产权数据标准制定和数据资源供给，建立市场化、社会化的信息加工和服务机制。规范知识产权数据交易市场，推动知识产权信息开放共享，处理好数据开放与数据隐私保护的关系，提高传播利用效率，充分实现知识产权数据资源的市场价值。推动知识产权信息公共服务和市场化服务协调发展。加强国际知识产权数据交换，提升运用全球知识产权信息的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Style w:val="5"/>
          <w:rFonts w:hint="eastAsia" w:ascii="宋体" w:hAnsi="宋体" w:eastAsia="宋体" w:cs="宋体"/>
          <w:i w:val="0"/>
          <w:caps w:val="0"/>
          <w:color w:val="565656"/>
          <w:spacing w:val="0"/>
          <w:sz w:val="24"/>
          <w:szCs w:val="24"/>
          <w:shd w:val="clear" w:fill="FFFFFF"/>
        </w:rPr>
        <w:t>　　七、建设促进知识产权高质量发展的人文社会环境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十七）塑造尊重知识、崇尚创新、诚信守法、公平竞争的知识产权文化理念。加强教育引导、实践养成和制度保障，培养公民自觉尊重和保护知识产权的行为习惯，自觉抵制侵权假冒行为。倡导创新文化，弘扬诚信理念和契约精神，大力宣传锐意创新和诚信经营的典型企业，引导企业自觉履行尊重和保护知识产权的社会责任。厚植公平竞争的文化氛围，培养新时代知识产权文化自觉和文化自信，推动知识产权文化与法治文化、创新文化和公民道德修养融合共生、相互促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十八）构建内容新颖、形式多样、融合发展的知识产权文化传播矩阵。打造传统媒体和新兴媒体融合发展的知识产权文化传播平台，拓展社交媒体、短视频、客户端等新媒体渠道。创新内容、形式和手段，加强涉外知识产权宣传，形成覆盖国内外的全媒体传播格局，打造知识产权宣传品牌。大力发展国家知识产权高端智库和特色智库，深化理论和政策研究，加强国际学术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十九）营造更加开放、更加积极、更有活力的知识产权人才发展环境。完善知识产权人才培养、评价激励、流动配置机制。支持学位授权自主审核高校自主设立知识产权一级学科。推进论证设置知识产权专业学位。实施知识产权专项人才培养计划。依托相关高校布局一批国家知识产权人才培养基地，加强相关高校二级知识产权学院建设。加强知识产权管理部门公职律师队伍建设，做好涉外知识产权律师培养和培训工作，加强知识产权国际化人才培养。开发一批知识产权精品课程。开展干部知识产权学习教育。进一步推进中小学知识产权教育，持续提升青少年的知识产权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Style w:val="5"/>
          <w:rFonts w:hint="eastAsia" w:ascii="宋体" w:hAnsi="宋体" w:eastAsia="宋体" w:cs="宋体"/>
          <w:i w:val="0"/>
          <w:caps w:val="0"/>
          <w:color w:val="565656"/>
          <w:spacing w:val="0"/>
          <w:sz w:val="24"/>
          <w:szCs w:val="24"/>
          <w:shd w:val="clear" w:fill="FFFFFF"/>
        </w:rPr>
        <w:t>　　八、深度参与全球知识产权治理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二十）积极参与知识产权全球治理体系改革和建设。扩大知识产权领域对外开放，完善国际对话交流机制，推动完善知识产权及相关国际贸易、国际投资等国际规则和标准。积极推进与经贸相关的多双边知识产权对外谈判。建设知识产权涉外风险防控体系。加强与各国知识产权审查机构合作，推动审查信息共享。打造国际知识产权诉讼优选地。提升知识产权仲裁国际化水平。鼓励高水平外国机构来华开展知识产权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二十一）构建多边和双边协调联动的国际合作网络。积极维护和发展知识产权多边合作体系，加强在联合国、世界贸易组织等国际框架和多边机制中的合作。深化与共建“一带一路”国家和地区知识产权务实合作，打造高层次合作平台，推进信息、数据资源项目合作，向共建“一带一路”国家和地区提供专利检索、审查、培训等多样化服务。加强知识产权对外工作力量。积极发挥非政府组织在知识产权国际交流合作中的作用。拓展海外专利布局渠道。推动专利与国际标准制定有效结合。塑造中国商标品牌良好形象，推动地理标志互认互保，加强中国商标品牌和地理标志产品全球推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Style w:val="5"/>
          <w:rFonts w:hint="eastAsia" w:ascii="宋体" w:hAnsi="宋体" w:eastAsia="宋体" w:cs="宋体"/>
          <w:i w:val="0"/>
          <w:caps w:val="0"/>
          <w:color w:val="565656"/>
          <w:spacing w:val="0"/>
          <w:sz w:val="24"/>
          <w:szCs w:val="24"/>
          <w:shd w:val="clear" w:fill="FFFFFF"/>
        </w:rPr>
        <w:t>　　九、组织保障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二十二）加强组织领导。全面加强党对知识产权强国建设工作的领导，充分发挥国务院知识产权战略实施工作部际联席会议作用，建立统一领导、部门协同、上下联动的工作体系，制定实施落实本纲要的年度推进计划。各地区各部门要高度重视，加强组织领导，明确任务分工，建立健全本纲要实施与国民经济和社会发展规划、重点专项规划及相关政策相协调的工作机制，结合实际统筹部署相关任务措施，逐项抓好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二十三）加强条件保障。完善中央和地方财政投入保障制度，加大对本纲要实施工作的支持。综合运用财税、投融资等相关政策，形成多元化、多渠道的资金投入体系，突出重点，优化结构，保障任务落实。按照国家有关规定，对在知识产权强国建设工作中作出突出贡献的集体和个人给予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caps w:val="0"/>
          <w:color w:val="565656"/>
          <w:spacing w:val="0"/>
          <w:sz w:val="24"/>
          <w:szCs w:val="24"/>
        </w:rPr>
      </w:pPr>
      <w:r>
        <w:rPr>
          <w:rFonts w:hint="eastAsia" w:ascii="宋体" w:hAnsi="宋体" w:eastAsia="宋体" w:cs="宋体"/>
          <w:i w:val="0"/>
          <w:caps w:val="0"/>
          <w:color w:val="565656"/>
          <w:spacing w:val="0"/>
          <w:sz w:val="24"/>
          <w:szCs w:val="24"/>
          <w:shd w:val="clear" w:fill="FFFFFF"/>
        </w:rPr>
        <w:t>　　（二十四）加强考核评估。国家知识产权局会同有关部门建立本纲要实施动态调整机制，开展年度监测和定期评估总结，对工作任务落实情况开展督促检查，纳入相关工作评价，重要情况及时按程序向党中央、国务院请示报告。在对党政领导干部和国有企业领导班子考核中，注重考核知识产权相关工作成效。地方各级政府要加大督查考核工作力度，将知识产权强国建设工作纳入督查考核范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YWFjMzNlM2UyMjQzMTdlYTlmODA4MjZjYTRmZDMifQ=="/>
    <w:docVar w:name="KSO_WPS_MARK_KEY" w:val="828ca584-118e-4c4c-9509-6ecd66e8a1d1"/>
  </w:docVars>
  <w:rsids>
    <w:rsidRoot w:val="C693073D"/>
    <w:rsid w:val="1E4021E6"/>
    <w:rsid w:val="C6930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2024-09-18T15:58:00Z</dcterms:created>
  <dc:creator>uos</dc:creator>
  <cp:lastModifiedBy>Administrator</cp:lastModifiedBy>
  <dcterms:modified xsi:type="dcterms:W3CDTF">2024-09-20T06:36:59Z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E8021E3C7063403C9DC08A3EFA8EE173</vt:lpwstr>
  </property>
</Properties>
</file>